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CD2">
      <w:r w:rsidRPr="00882CD2">
        <w:drawing>
          <wp:inline distT="0" distB="0" distL="0" distR="0">
            <wp:extent cx="5760720" cy="2891805"/>
            <wp:effectExtent l="19050" t="0" r="11430" b="3795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2CD2"/>
    <w:rsid w:val="0088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0"/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Korespondencja</a:t>
            </a:r>
            <a:r>
              <a:rPr lang="pl-PL" sz="1200" baseline="0"/>
              <a:t> obsługiwana przez</a:t>
            </a:r>
          </a:p>
          <a:p>
            <a:pPr>
              <a:defRPr sz="1200"/>
            </a:pPr>
            <a:r>
              <a:rPr lang="pl-PL" sz="1200" baseline="0"/>
              <a:t>Punkt Obsługi Klienta</a:t>
            </a:r>
          </a:p>
          <a:p>
            <a:pPr>
              <a:defRPr sz="1200"/>
            </a:pPr>
            <a:r>
              <a:rPr lang="pl-PL" sz="1200" baseline="0"/>
              <a:t>Urzędu Gminy w Malanowie </a:t>
            </a:r>
          </a:p>
          <a:p>
            <a:pPr>
              <a:defRPr sz="1200"/>
            </a:pPr>
            <a:r>
              <a:rPr lang="pl-PL" sz="1200" baseline="0"/>
              <a:t>porównanie lat 2015 i 2016 </a:t>
            </a:r>
            <a:endParaRPr lang="pl-PL" sz="1200"/>
          </a:p>
        </c:rich>
      </c:tx>
      <c:layout/>
    </c:title>
    <c:plotArea>
      <c:layout>
        <c:manualLayout>
          <c:layoutTarget val="inner"/>
          <c:xMode val="edge"/>
          <c:yMode val="edge"/>
          <c:x val="8.4258221184955753E-2"/>
          <c:y val="0.26374241681328275"/>
          <c:w val="0.64816192989726573"/>
          <c:h val="0.65693922875025235"/>
        </c:manualLayout>
      </c:layout>
      <c:barChart>
        <c:barDir val="col"/>
        <c:grouping val="stacked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korespondencji  (w szt.): przychodzącej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/>
                  </a:pPr>
                  <a:endParaRPr lang="pl-PL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Rok 2015</c:v>
                </c:pt>
                <c:pt idx="1">
                  <c:v>Rok 2016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12812</c:v>
                </c:pt>
                <c:pt idx="1">
                  <c:v>13765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Ilość korespondencji  (w szt.): wychodzącej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Rok 2015</c:v>
                </c:pt>
                <c:pt idx="1">
                  <c:v>Rok 2016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6137</c:v>
                </c:pt>
                <c:pt idx="1">
                  <c:v>6390</c:v>
                </c:pt>
              </c:numCache>
            </c:numRef>
          </c:val>
        </c:ser>
        <c:gapWidth val="55"/>
        <c:overlap val="100"/>
        <c:axId val="87414656"/>
        <c:axId val="96717056"/>
      </c:barChart>
      <c:catAx>
        <c:axId val="87414656"/>
        <c:scaling>
          <c:orientation val="minMax"/>
        </c:scaling>
        <c:axPos val="b"/>
        <c:numFmt formatCode="General" sourceLinked="0"/>
        <c:majorTickMark val="none"/>
        <c:tickLblPos val="nextTo"/>
        <c:crossAx val="96717056"/>
        <c:crosses val="autoZero"/>
        <c:auto val="1"/>
        <c:lblAlgn val="ctr"/>
        <c:lblOffset val="100"/>
      </c:catAx>
      <c:valAx>
        <c:axId val="967170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414656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MekarskiM</dc:creator>
  <cp:keywords/>
  <dc:description/>
  <cp:lastModifiedBy>MekarskiM</cp:lastModifiedBy>
  <cp:revision>2</cp:revision>
  <dcterms:created xsi:type="dcterms:W3CDTF">2017-02-23T11:09:00Z</dcterms:created>
  <dcterms:modified xsi:type="dcterms:W3CDTF">2017-02-23T11:09:00Z</dcterms:modified>
</cp:coreProperties>
</file>